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4832" w:rsidRDefault="00C955F0" w:rsidP="00004327">
      <w:pPr>
        <w:pBdr>
          <w:top w:val="single" w:sz="4" w:space="1" w:color="auto"/>
          <w:left w:val="single" w:sz="4" w:space="4" w:color="auto"/>
          <w:bottom w:val="single" w:sz="4" w:space="1" w:color="auto"/>
          <w:right w:val="single" w:sz="4" w:space="4" w:color="auto"/>
        </w:pBdr>
        <w:spacing w:line="240" w:lineRule="auto"/>
        <w:jc w:val="center"/>
      </w:pPr>
      <w:r>
        <w:t>L</w:t>
      </w:r>
      <w:r w:rsidR="00811B4F">
        <w:t>IMPIEZA ANUAL CABINA DE PINTURA VIZZDUR</w:t>
      </w:r>
      <w:r w:rsidR="00196E9E">
        <w:t xml:space="preserve">              ver. 2019</w:t>
      </w:r>
    </w:p>
    <w:p w:rsidR="00C955F0" w:rsidRDefault="0068608D" w:rsidP="0018168C">
      <w:pPr>
        <w:spacing w:line="240" w:lineRule="auto"/>
      </w:pPr>
      <w:r>
        <w:t>OPERACIÓN 1</w:t>
      </w:r>
      <w:r w:rsidR="00C955F0">
        <w:t xml:space="preserve">. </w:t>
      </w:r>
    </w:p>
    <w:p w:rsidR="00C955F0" w:rsidRDefault="00C955F0" w:rsidP="0018168C">
      <w:pPr>
        <w:spacing w:line="240" w:lineRule="auto"/>
        <w:ind w:left="708"/>
      </w:pPr>
      <w:r>
        <w:t>Se rocían todas las paredes de la  zona interior con aplicación de desengrasante/disolvente mediante bomba manual de rociado tipo MATABI.</w:t>
      </w:r>
    </w:p>
    <w:p w:rsidR="00C955F0" w:rsidRDefault="00C955F0" w:rsidP="0018168C">
      <w:pPr>
        <w:spacing w:line="240" w:lineRule="auto"/>
        <w:ind w:left="708"/>
      </w:pPr>
      <w:r>
        <w:t>Posteriormente con máquina de lavado a presión con agua caliente se lava todas las paredes y cristales retirando todos los restos de pintura existentes. Se puede utilizar en algunos casos una rasqueta.</w:t>
      </w:r>
    </w:p>
    <w:p w:rsidR="0018168C" w:rsidRDefault="0018168C" w:rsidP="0018168C">
      <w:pPr>
        <w:spacing w:line="240" w:lineRule="auto"/>
        <w:ind w:left="708"/>
      </w:pPr>
      <w:r>
        <w:t xml:space="preserve">Se limpian también con agua a presión las dos plataformas elevadoras teniendo cuidado con el </w:t>
      </w:r>
      <w:bookmarkStart w:id="0" w:name="_GoBack"/>
      <w:bookmarkEnd w:id="0"/>
      <w:r>
        <w:t>sistema neumático de elevación.</w:t>
      </w:r>
    </w:p>
    <w:p w:rsidR="00FA39B2" w:rsidRDefault="00FA39B2" w:rsidP="0018168C">
      <w:pPr>
        <w:spacing w:line="240" w:lineRule="auto"/>
        <w:ind w:left="708"/>
      </w:pPr>
      <w:r>
        <w:t>La operación puede llevar 2 días</w:t>
      </w:r>
    </w:p>
    <w:p w:rsidR="00C955F0" w:rsidRDefault="0068608D" w:rsidP="0018168C">
      <w:pPr>
        <w:spacing w:line="240" w:lineRule="auto"/>
      </w:pPr>
      <w:r>
        <w:t>OPERACIÓN</w:t>
      </w:r>
      <w:r w:rsidR="00C955F0">
        <w:t xml:space="preserve"> 2.</w:t>
      </w:r>
    </w:p>
    <w:p w:rsidR="00EF1D73" w:rsidRDefault="00C955F0" w:rsidP="0018168C">
      <w:pPr>
        <w:spacing w:line="240" w:lineRule="auto"/>
        <w:ind w:left="708"/>
      </w:pPr>
      <w:r>
        <w:t>Se levanta parcialmente o según necesidad el trame</w:t>
      </w:r>
      <w:r w:rsidR="00E06BA0">
        <w:t>s</w:t>
      </w:r>
      <w:r>
        <w:t xml:space="preserve"> de la zona del centro de vía con el fin de acceder al pasillos de ventilación, se limpia con máquina de lavado a presión </w:t>
      </w:r>
      <w:r w:rsidR="00EF1D73">
        <w:t xml:space="preserve">con agua caliente </w:t>
      </w:r>
      <w:r>
        <w:t>desde el pie de vía hasta el suelo las paredes, se limpia también la parte superior de la canalización de aire teniendo cuidado en no perforar los filtros de aire laterales que se sustituirán una vez terminada la limpieza de la conducción</w:t>
      </w:r>
      <w:r w:rsidR="00EF1D73">
        <w:t>.</w:t>
      </w:r>
      <w:r w:rsidR="00C93FCA">
        <w:t xml:space="preserve"> (Los filtros los suministra la sección de conservación)</w:t>
      </w:r>
    </w:p>
    <w:p w:rsidR="00EF1D73" w:rsidRDefault="00EF1D73" w:rsidP="0018168C">
      <w:pPr>
        <w:spacing w:line="240" w:lineRule="auto"/>
        <w:ind w:left="708"/>
      </w:pPr>
      <w:r>
        <w:t>Los restos que se acumulen en el suelo del pasillo se retiraran mediante aspiradora de líquidos.</w:t>
      </w:r>
    </w:p>
    <w:p w:rsidR="007C5DBE" w:rsidRDefault="007C5DBE" w:rsidP="0018168C">
      <w:pPr>
        <w:spacing w:line="240" w:lineRule="auto"/>
        <w:ind w:left="708"/>
      </w:pPr>
      <w:r>
        <w:t>Se montará el trame</w:t>
      </w:r>
      <w:r w:rsidR="00E06BA0">
        <w:t>s</w:t>
      </w:r>
      <w:r>
        <w:t xml:space="preserve"> de la zona del centro de vía que cubre el pasillo de ventilación</w:t>
      </w:r>
      <w:r w:rsidR="0068608D">
        <w:t xml:space="preserve">. </w:t>
      </w:r>
      <w:r w:rsidR="00E06BA0">
        <w:t>(No</w:t>
      </w:r>
      <w:r>
        <w:t xml:space="preserve"> se olvide apagar la luz de la canalización</w:t>
      </w:r>
      <w:r w:rsidR="0068608D">
        <w:t xml:space="preserve"> al terminar.</w:t>
      </w:r>
      <w:r>
        <w:t>)</w:t>
      </w:r>
    </w:p>
    <w:p w:rsidR="00FA39B2" w:rsidRDefault="00FA39B2" w:rsidP="0018168C">
      <w:pPr>
        <w:spacing w:line="240" w:lineRule="auto"/>
        <w:ind w:left="708"/>
      </w:pPr>
      <w:r>
        <w:t>Cuidado con la instalación eléctrica</w:t>
      </w:r>
      <w:r w:rsidR="0068608D">
        <w:t>. La operación puede llevar 1 día.</w:t>
      </w:r>
    </w:p>
    <w:p w:rsidR="00EF1D73" w:rsidRDefault="0068608D" w:rsidP="0018168C">
      <w:pPr>
        <w:spacing w:line="240" w:lineRule="auto"/>
      </w:pPr>
      <w:r>
        <w:t>OPERACIÓN</w:t>
      </w:r>
      <w:r w:rsidR="00EF1D73">
        <w:t xml:space="preserve"> 3.</w:t>
      </w:r>
    </w:p>
    <w:p w:rsidR="00EF1D73" w:rsidRDefault="00EF1D73" w:rsidP="0018168C">
      <w:pPr>
        <w:spacing w:line="240" w:lineRule="auto"/>
        <w:ind w:left="708"/>
      </w:pPr>
      <w:r>
        <w:t>Se levanta todo el trame</w:t>
      </w:r>
      <w:r w:rsidR="00E06BA0">
        <w:t>s</w:t>
      </w:r>
      <w:r>
        <w:t xml:space="preserve"> de los laterales con el fin de limpiar toda la zona de las cortinas de agua con máquina de lavado a presión procurando que se retire todo resto de lodos o acumulaciones y depósitos de pintura.</w:t>
      </w:r>
    </w:p>
    <w:p w:rsidR="00EF1D73" w:rsidRDefault="00EF1D73" w:rsidP="0018168C">
      <w:pPr>
        <w:spacing w:line="240" w:lineRule="auto"/>
        <w:ind w:left="708"/>
      </w:pPr>
      <w:r>
        <w:t>Se puede comenzar por parte de conservación al vaciado del agua de la cabina de pintura y el aljibe (necesita 3 días).</w:t>
      </w:r>
    </w:p>
    <w:p w:rsidR="00EF1D73" w:rsidRDefault="007C5DBE" w:rsidP="0018168C">
      <w:pPr>
        <w:spacing w:line="240" w:lineRule="auto"/>
        <w:ind w:left="708"/>
      </w:pPr>
      <w:r>
        <w:t>Las</w:t>
      </w:r>
      <w:r w:rsidR="00EF1D73">
        <w:t xml:space="preserve"> piezas de trame</w:t>
      </w:r>
      <w:r w:rsidR="00E06BA0">
        <w:t>s</w:t>
      </w:r>
      <w:r w:rsidR="00EF1D73">
        <w:t xml:space="preserve"> se llevaran a la zona del centro de lavado para su limpieza.</w:t>
      </w:r>
    </w:p>
    <w:p w:rsidR="00EF1D73" w:rsidRDefault="00EF1D73" w:rsidP="0018168C">
      <w:pPr>
        <w:spacing w:line="240" w:lineRule="auto"/>
        <w:ind w:left="708"/>
      </w:pPr>
      <w:r>
        <w:t>Se retiran de la cabina de pintura las bandejas existentes en las zonas de cortinas de agua para limpiarlas en el centro de lavado.</w:t>
      </w:r>
    </w:p>
    <w:p w:rsidR="0068608D" w:rsidRDefault="0068608D" w:rsidP="0018168C">
      <w:pPr>
        <w:spacing w:line="240" w:lineRule="auto"/>
        <w:ind w:left="708"/>
      </w:pPr>
      <w:r>
        <w:t>La operación puede llevar  4 días, según la pintura depositada.</w:t>
      </w:r>
    </w:p>
    <w:p w:rsidR="00EF1D73" w:rsidRDefault="0068608D" w:rsidP="0018168C">
      <w:pPr>
        <w:spacing w:line="240" w:lineRule="auto"/>
      </w:pPr>
      <w:r>
        <w:t>OPERACIÓN</w:t>
      </w:r>
      <w:r w:rsidR="00EF1D73">
        <w:t xml:space="preserve"> 4.</w:t>
      </w:r>
    </w:p>
    <w:p w:rsidR="00EF1D73" w:rsidRDefault="00EF1D73" w:rsidP="0018168C">
      <w:pPr>
        <w:spacing w:line="240" w:lineRule="auto"/>
        <w:ind w:left="708"/>
      </w:pPr>
      <w:r>
        <w:t>Se procede a montar el trame</w:t>
      </w:r>
      <w:r w:rsidR="00E06BA0">
        <w:t>s</w:t>
      </w:r>
      <w:r>
        <w:t xml:space="preserve"> de forma parcial dejando libre las zonas de acceso a las bandejas y por lo tanto a las galerías inferiores de agua</w:t>
      </w:r>
      <w:r w:rsidR="0018168C">
        <w:t>. (No</w:t>
      </w:r>
      <w:r w:rsidR="007C5DBE">
        <w:t xml:space="preserve"> se montan las bandejas) </w:t>
      </w:r>
    </w:p>
    <w:p w:rsidR="00811B4F" w:rsidRDefault="006968AA" w:rsidP="0018168C">
      <w:pPr>
        <w:spacing w:line="240" w:lineRule="auto"/>
        <w:ind w:left="708"/>
      </w:pPr>
      <w:r w:rsidRPr="006968AA">
        <w:t xml:space="preserve">Por estas galerías </w:t>
      </w:r>
      <w:r w:rsidR="00811B4F">
        <w:t>se</w:t>
      </w:r>
      <w:r w:rsidRPr="006968AA">
        <w:t xml:space="preserve"> realizará con agua a presión un lavado de las galerías y conducciones de agua que llevan de</w:t>
      </w:r>
      <w:r w:rsidR="00811B4F">
        <w:t xml:space="preserve"> la cabina de pintura al aljibe</w:t>
      </w:r>
      <w:r>
        <w:t>.</w:t>
      </w:r>
      <w:r w:rsidR="00811B4F">
        <w:t xml:space="preserve"> </w:t>
      </w:r>
    </w:p>
    <w:p w:rsidR="00EF1D73" w:rsidRDefault="00811B4F" w:rsidP="0018168C">
      <w:pPr>
        <w:spacing w:line="240" w:lineRule="auto"/>
        <w:ind w:left="708"/>
      </w:pPr>
      <w:r>
        <w:lastRenderedPageBreak/>
        <w:t xml:space="preserve">Se realizará la </w:t>
      </w:r>
      <w:r w:rsidR="007C5DBE">
        <w:t xml:space="preserve">retirada de lodos del </w:t>
      </w:r>
      <w:r w:rsidR="00C960DD">
        <w:t xml:space="preserve">aljibe </w:t>
      </w:r>
      <w:r w:rsidR="007C5DBE">
        <w:t>dejándolo limpio. Para esto se retiran los filtros del aljibe y se limpian en el centr</w:t>
      </w:r>
      <w:r>
        <w:t>o de lavado con agua, se montará</w:t>
      </w:r>
      <w:r w:rsidR="007C5DBE">
        <w:t>n una vez terminada la limpieza del aljibe y antes de llenarse de agua.</w:t>
      </w:r>
    </w:p>
    <w:p w:rsidR="007C5DBE" w:rsidRDefault="007C5DBE" w:rsidP="0018168C">
      <w:pPr>
        <w:spacing w:line="240" w:lineRule="auto"/>
        <w:ind w:left="708"/>
      </w:pPr>
      <w:r>
        <w:t>Se montan las bandejas en las zonas de las cortinas de agua y se monta el resto del trame</w:t>
      </w:r>
      <w:r w:rsidR="00E06BA0">
        <w:t>s</w:t>
      </w:r>
      <w:r>
        <w:t>.</w:t>
      </w:r>
    </w:p>
    <w:p w:rsidR="00C955F0" w:rsidRDefault="0018168C" w:rsidP="00207654">
      <w:pPr>
        <w:spacing w:line="240" w:lineRule="auto"/>
        <w:ind w:left="708"/>
      </w:pPr>
      <w:r>
        <w:t>Se limpian los cristales por dentro y por fuera</w:t>
      </w:r>
      <w:r w:rsidR="0068608D">
        <w:t>.</w:t>
      </w:r>
    </w:p>
    <w:p w:rsidR="0068608D" w:rsidRDefault="0068608D" w:rsidP="00207654">
      <w:pPr>
        <w:spacing w:line="240" w:lineRule="auto"/>
        <w:ind w:left="708"/>
      </w:pPr>
      <w:r>
        <w:t>La operación puede llevar de 1 a 2 días, según la pintura depositada.</w:t>
      </w:r>
    </w:p>
    <w:p w:rsidR="00811B4F" w:rsidRDefault="00811B4F" w:rsidP="00207654">
      <w:pPr>
        <w:spacing w:line="240" w:lineRule="auto"/>
        <w:ind w:left="708"/>
      </w:pPr>
    </w:p>
    <w:p w:rsidR="00E06BA0" w:rsidRDefault="00E06BA0" w:rsidP="00207654">
      <w:pPr>
        <w:spacing w:line="240" w:lineRule="auto"/>
        <w:ind w:left="708"/>
      </w:pPr>
    </w:p>
    <w:p w:rsidR="00C960DD" w:rsidRDefault="00C960DD" w:rsidP="00207654">
      <w:pPr>
        <w:spacing w:line="240" w:lineRule="auto"/>
        <w:ind w:left="708"/>
      </w:pPr>
    </w:p>
    <w:p w:rsidR="00E06BA0" w:rsidRDefault="00C769D8" w:rsidP="00C769D8">
      <w:pPr>
        <w:spacing w:line="240" w:lineRule="auto"/>
        <w:ind w:left="708" w:firstLine="708"/>
      </w:pPr>
      <w:r>
        <w:t xml:space="preserve">     </w:t>
      </w:r>
      <w:r w:rsidRPr="00C769D8">
        <w:rPr>
          <w:b/>
        </w:rPr>
        <w:t>Limpieza de laterales</w:t>
      </w:r>
      <w:r>
        <w:tab/>
      </w:r>
      <w:r>
        <w:tab/>
      </w:r>
      <w:r>
        <w:tab/>
      </w:r>
      <w:r>
        <w:tab/>
        <w:t>L</w:t>
      </w:r>
      <w:r w:rsidRPr="00C769D8">
        <w:rPr>
          <w:b/>
        </w:rPr>
        <w:t>impieza pasillo central</w:t>
      </w:r>
    </w:p>
    <w:p w:rsidR="00E06BA0" w:rsidRDefault="00E06BA0" w:rsidP="00207654">
      <w:pPr>
        <w:spacing w:line="240" w:lineRule="auto"/>
        <w:ind w:left="708"/>
      </w:pPr>
      <w:r>
        <w:rPr>
          <w:noProof/>
          <w:lang w:val="es-ES" w:eastAsia="es-ES"/>
        </w:rPr>
        <w:drawing>
          <wp:inline distT="0" distB="0" distL="0" distR="0">
            <wp:extent cx="2474842" cy="3299789"/>
            <wp:effectExtent l="0" t="0" r="190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0.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78210" cy="3304279"/>
                    </a:xfrm>
                    <a:prstGeom prst="rect">
                      <a:avLst/>
                    </a:prstGeom>
                  </pic:spPr>
                </pic:pic>
              </a:graphicData>
            </a:graphic>
          </wp:inline>
        </w:drawing>
      </w:r>
      <w:r>
        <w:tab/>
      </w:r>
      <w:r>
        <w:tab/>
      </w:r>
      <w:r>
        <w:rPr>
          <w:noProof/>
          <w:lang w:val="es-ES" w:eastAsia="es-ES"/>
        </w:rPr>
        <w:drawing>
          <wp:inline distT="0" distB="0" distL="0" distR="0">
            <wp:extent cx="2447013" cy="3262685"/>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5.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454115" cy="3272154"/>
                    </a:xfrm>
                    <a:prstGeom prst="rect">
                      <a:avLst/>
                    </a:prstGeom>
                  </pic:spPr>
                </pic:pic>
              </a:graphicData>
            </a:graphic>
          </wp:inline>
        </w:drawing>
      </w:r>
    </w:p>
    <w:p w:rsidR="00E06BA0" w:rsidRDefault="00E06BA0" w:rsidP="00207654">
      <w:pPr>
        <w:spacing w:line="240" w:lineRule="auto"/>
        <w:ind w:left="708"/>
      </w:pPr>
    </w:p>
    <w:p w:rsidR="00811B4F" w:rsidRDefault="00811B4F" w:rsidP="00C769D8">
      <w:pPr>
        <w:spacing w:line="240" w:lineRule="auto"/>
        <w:ind w:left="708"/>
        <w:jc w:val="center"/>
        <w:rPr>
          <w:b/>
        </w:rPr>
      </w:pPr>
    </w:p>
    <w:p w:rsidR="00811B4F" w:rsidRDefault="00811B4F" w:rsidP="00C769D8">
      <w:pPr>
        <w:spacing w:line="240" w:lineRule="auto"/>
        <w:ind w:left="708"/>
        <w:jc w:val="center"/>
        <w:rPr>
          <w:b/>
        </w:rPr>
      </w:pPr>
    </w:p>
    <w:p w:rsidR="00811B4F" w:rsidRDefault="00811B4F" w:rsidP="00C769D8">
      <w:pPr>
        <w:spacing w:line="240" w:lineRule="auto"/>
        <w:ind w:left="708"/>
        <w:jc w:val="center"/>
        <w:rPr>
          <w:b/>
        </w:rPr>
      </w:pPr>
    </w:p>
    <w:p w:rsidR="00811B4F" w:rsidRDefault="00811B4F" w:rsidP="00C769D8">
      <w:pPr>
        <w:spacing w:line="240" w:lineRule="auto"/>
        <w:ind w:left="708"/>
        <w:jc w:val="center"/>
        <w:rPr>
          <w:b/>
        </w:rPr>
      </w:pPr>
    </w:p>
    <w:p w:rsidR="00811B4F" w:rsidRDefault="00811B4F" w:rsidP="00C769D8">
      <w:pPr>
        <w:spacing w:line="240" w:lineRule="auto"/>
        <w:ind w:left="708"/>
        <w:jc w:val="center"/>
        <w:rPr>
          <w:b/>
        </w:rPr>
      </w:pPr>
    </w:p>
    <w:p w:rsidR="00C960DD" w:rsidRDefault="00C960DD" w:rsidP="00C769D8">
      <w:pPr>
        <w:spacing w:line="240" w:lineRule="auto"/>
        <w:ind w:left="708"/>
        <w:jc w:val="center"/>
        <w:rPr>
          <w:b/>
        </w:rPr>
      </w:pPr>
    </w:p>
    <w:p w:rsidR="00811B4F" w:rsidRDefault="00811B4F" w:rsidP="00C769D8">
      <w:pPr>
        <w:spacing w:line="240" w:lineRule="auto"/>
        <w:ind w:left="708"/>
        <w:jc w:val="center"/>
        <w:rPr>
          <w:b/>
        </w:rPr>
      </w:pPr>
    </w:p>
    <w:p w:rsidR="00811B4F" w:rsidRDefault="00811B4F" w:rsidP="00C769D8">
      <w:pPr>
        <w:spacing w:line="240" w:lineRule="auto"/>
        <w:ind w:left="708"/>
        <w:jc w:val="center"/>
        <w:rPr>
          <w:b/>
        </w:rPr>
      </w:pPr>
    </w:p>
    <w:p w:rsidR="00C769D8" w:rsidRDefault="00C769D8" w:rsidP="00C769D8">
      <w:pPr>
        <w:spacing w:line="240" w:lineRule="auto"/>
        <w:ind w:left="708"/>
        <w:jc w:val="center"/>
        <w:rPr>
          <w:b/>
        </w:rPr>
      </w:pPr>
      <w:r w:rsidRPr="00C769D8">
        <w:rPr>
          <w:b/>
        </w:rPr>
        <w:lastRenderedPageBreak/>
        <w:t>Retirado el trames zona de las cortinas de agua</w:t>
      </w:r>
    </w:p>
    <w:p w:rsidR="00811B4F" w:rsidRPr="00C769D8" w:rsidRDefault="00811B4F" w:rsidP="00C769D8">
      <w:pPr>
        <w:spacing w:line="240" w:lineRule="auto"/>
        <w:ind w:left="708"/>
        <w:jc w:val="center"/>
        <w:rPr>
          <w:b/>
        </w:rPr>
      </w:pPr>
    </w:p>
    <w:p w:rsidR="00E06BA0" w:rsidRDefault="00E06BA0" w:rsidP="00207654">
      <w:pPr>
        <w:spacing w:line="240" w:lineRule="auto"/>
        <w:ind w:left="708"/>
      </w:pPr>
      <w:r>
        <w:rPr>
          <w:noProof/>
          <w:lang w:val="es-ES" w:eastAsia="es-ES"/>
        </w:rPr>
        <w:drawing>
          <wp:inline distT="0" distB="0" distL="0" distR="0">
            <wp:extent cx="2472855" cy="3297141"/>
            <wp:effectExtent l="0" t="0" r="381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7.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78982" cy="3305310"/>
                    </a:xfrm>
                    <a:prstGeom prst="rect">
                      <a:avLst/>
                    </a:prstGeom>
                  </pic:spPr>
                </pic:pic>
              </a:graphicData>
            </a:graphic>
          </wp:inline>
        </w:drawing>
      </w:r>
      <w:r>
        <w:tab/>
      </w:r>
      <w:r>
        <w:tab/>
      </w:r>
      <w:r>
        <w:rPr>
          <w:noProof/>
          <w:lang w:val="es-ES" w:eastAsia="es-ES"/>
        </w:rPr>
        <w:drawing>
          <wp:inline distT="0" distB="0" distL="0" distR="0">
            <wp:extent cx="2464903" cy="3286538"/>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74.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68257" cy="3291010"/>
                    </a:xfrm>
                    <a:prstGeom prst="rect">
                      <a:avLst/>
                    </a:prstGeom>
                  </pic:spPr>
                </pic:pic>
              </a:graphicData>
            </a:graphic>
          </wp:inline>
        </w:drawing>
      </w:r>
    </w:p>
    <w:p w:rsidR="00E06BA0" w:rsidRDefault="00E06BA0" w:rsidP="00207654">
      <w:pPr>
        <w:spacing w:line="240" w:lineRule="auto"/>
        <w:ind w:left="708"/>
      </w:pPr>
    </w:p>
    <w:p w:rsidR="00C769D8" w:rsidRPr="00A63B2F" w:rsidRDefault="00A63B2F" w:rsidP="00A63B2F">
      <w:pPr>
        <w:spacing w:line="240" w:lineRule="auto"/>
        <w:ind w:left="708"/>
        <w:jc w:val="center"/>
        <w:rPr>
          <w:b/>
        </w:rPr>
      </w:pPr>
      <w:r w:rsidRPr="00A63B2F">
        <w:rPr>
          <w:b/>
        </w:rPr>
        <w:t>Limpieza con agua a presión y decapante de las paredes interiores de la cabina</w:t>
      </w:r>
    </w:p>
    <w:p w:rsidR="00C769D8" w:rsidRDefault="00C769D8" w:rsidP="00207654">
      <w:pPr>
        <w:spacing w:line="240" w:lineRule="auto"/>
        <w:ind w:left="708"/>
      </w:pPr>
    </w:p>
    <w:p w:rsidR="00E06BA0" w:rsidRDefault="00E06BA0" w:rsidP="00207654">
      <w:pPr>
        <w:spacing w:line="240" w:lineRule="auto"/>
        <w:ind w:left="708"/>
      </w:pPr>
      <w:r>
        <w:rPr>
          <w:noProof/>
          <w:lang w:val="es-ES" w:eastAsia="es-ES"/>
        </w:rPr>
        <w:drawing>
          <wp:inline distT="0" distB="0" distL="0" distR="0">
            <wp:extent cx="2472855" cy="3297140"/>
            <wp:effectExtent l="0" t="0" r="381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76219" cy="3301625"/>
                    </a:xfrm>
                    <a:prstGeom prst="rect">
                      <a:avLst/>
                    </a:prstGeom>
                  </pic:spPr>
                </pic:pic>
              </a:graphicData>
            </a:graphic>
          </wp:inline>
        </w:drawing>
      </w:r>
      <w:r>
        <w:tab/>
      </w:r>
      <w:r>
        <w:tab/>
      </w:r>
      <w:r>
        <w:rPr>
          <w:noProof/>
          <w:lang w:val="es-ES" w:eastAsia="es-ES"/>
        </w:rPr>
        <w:drawing>
          <wp:inline distT="0" distB="0" distL="0" distR="0">
            <wp:extent cx="2464904" cy="3286539"/>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7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68258" cy="3291011"/>
                    </a:xfrm>
                    <a:prstGeom prst="rect">
                      <a:avLst/>
                    </a:prstGeom>
                  </pic:spPr>
                </pic:pic>
              </a:graphicData>
            </a:graphic>
          </wp:inline>
        </w:drawing>
      </w:r>
    </w:p>
    <w:p w:rsidR="00C769D8" w:rsidRDefault="00C769D8" w:rsidP="00207654">
      <w:pPr>
        <w:spacing w:line="240" w:lineRule="auto"/>
        <w:ind w:left="708"/>
      </w:pPr>
    </w:p>
    <w:p w:rsidR="00C93FCA" w:rsidRDefault="00C93FCA" w:rsidP="00207654">
      <w:pPr>
        <w:spacing w:line="240" w:lineRule="auto"/>
        <w:ind w:left="708"/>
      </w:pPr>
    </w:p>
    <w:p w:rsidR="00C93FCA" w:rsidRDefault="00C93FCA" w:rsidP="00C93FCA">
      <w:pPr>
        <w:pBdr>
          <w:top w:val="single" w:sz="4" w:space="1" w:color="auto"/>
          <w:left w:val="single" w:sz="4" w:space="4" w:color="auto"/>
          <w:bottom w:val="single" w:sz="4" w:space="1" w:color="auto"/>
          <w:right w:val="single" w:sz="4" w:space="4" w:color="auto"/>
        </w:pBdr>
        <w:spacing w:line="240" w:lineRule="auto"/>
        <w:ind w:left="708"/>
      </w:pPr>
      <w:r>
        <w:lastRenderedPageBreak/>
        <w:t>CAMBIO DE FILTROS DE LA ZONA SUPERIOR DE LA CABINA Y LA ZONA INTERMEDIA (PLENIUM)</w:t>
      </w:r>
    </w:p>
    <w:p w:rsidR="00C93FCA" w:rsidRDefault="00C93FCA" w:rsidP="00207654">
      <w:pPr>
        <w:spacing w:line="240" w:lineRule="auto"/>
        <w:ind w:left="708"/>
      </w:pPr>
      <w:r>
        <w:t>En la zona superior existen dos cuartos de filtrado en de aire en zonas opuestas, donde están unos 125 filtros por cuarto, los filtros se retiran manualmente presionando unas horquillas con muelle.</w:t>
      </w:r>
      <w:r w:rsidR="00FB3FF5">
        <w:t xml:space="preserve"> Los filtros los suministra la sección de conservación.</w:t>
      </w:r>
    </w:p>
    <w:p w:rsidR="00C93FCA" w:rsidRDefault="00C93FCA" w:rsidP="00207654">
      <w:pPr>
        <w:spacing w:line="240" w:lineRule="auto"/>
        <w:ind w:left="708"/>
      </w:pPr>
      <w:r>
        <w:rPr>
          <w:noProof/>
          <w:lang w:val="es-ES" w:eastAsia="es-ES"/>
        </w:rPr>
        <w:drawing>
          <wp:inline distT="0" distB="0" distL="0" distR="0">
            <wp:extent cx="2059387" cy="2745849"/>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superior 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62188" cy="2749583"/>
                    </a:xfrm>
                    <a:prstGeom prst="rect">
                      <a:avLst/>
                    </a:prstGeom>
                  </pic:spPr>
                </pic:pic>
              </a:graphicData>
            </a:graphic>
          </wp:inline>
        </w:drawing>
      </w:r>
      <w:r>
        <w:t xml:space="preserve">                              </w:t>
      </w:r>
      <w:r>
        <w:rPr>
          <w:noProof/>
          <w:lang w:val="es-ES" w:eastAsia="es-ES"/>
        </w:rPr>
        <w:drawing>
          <wp:inline distT="0" distB="0" distL="0" distR="0">
            <wp:extent cx="2438651" cy="1828863"/>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superior 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37419" cy="1827939"/>
                    </a:xfrm>
                    <a:prstGeom prst="rect">
                      <a:avLst/>
                    </a:prstGeom>
                  </pic:spPr>
                </pic:pic>
              </a:graphicData>
            </a:graphic>
          </wp:inline>
        </w:drawing>
      </w:r>
    </w:p>
    <w:p w:rsidR="00C93FCA" w:rsidRDefault="00FB3FF5" w:rsidP="00207654">
      <w:pPr>
        <w:spacing w:line="240" w:lineRule="auto"/>
        <w:ind w:left="708"/>
      </w:pPr>
      <w:r>
        <w:t xml:space="preserve">En la zona intermedia existe un </w:t>
      </w:r>
      <w:proofErr w:type="spellStart"/>
      <w:r>
        <w:t>plenium</w:t>
      </w:r>
      <w:proofErr w:type="spellEnd"/>
      <w:r>
        <w:t xml:space="preserve"> donde están los filtros, estos se retiran manualmente y los presiona por gravedad unos contrapesos perimetrales. Los filtros los suministra la sección de conservación.</w:t>
      </w:r>
    </w:p>
    <w:p w:rsidR="00FB3FF5" w:rsidRDefault="00FB3FF5" w:rsidP="00207654">
      <w:pPr>
        <w:spacing w:line="240" w:lineRule="auto"/>
        <w:ind w:left="708"/>
      </w:pPr>
    </w:p>
    <w:p w:rsidR="00FB3FF5" w:rsidRDefault="00FB3FF5" w:rsidP="00207654">
      <w:pPr>
        <w:spacing w:line="240" w:lineRule="auto"/>
        <w:ind w:left="708"/>
      </w:pPr>
      <w:r>
        <w:rPr>
          <w:noProof/>
          <w:lang w:val="es-ES" w:eastAsia="es-ES"/>
        </w:rPr>
        <w:drawing>
          <wp:inline distT="0" distB="0" distL="0" distR="0">
            <wp:extent cx="2562975" cy="1922100"/>
            <wp:effectExtent l="0" t="0" r="0" b="254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61856" cy="1921260"/>
                    </a:xfrm>
                    <a:prstGeom prst="rect">
                      <a:avLst/>
                    </a:prstGeom>
                  </pic:spPr>
                </pic:pic>
              </a:graphicData>
            </a:graphic>
          </wp:inline>
        </w:drawing>
      </w:r>
      <w:r>
        <w:t xml:space="preserve">     </w:t>
      </w:r>
      <w:r>
        <w:rPr>
          <w:noProof/>
          <w:lang w:val="es-ES" w:eastAsia="es-ES"/>
        </w:rPr>
        <w:drawing>
          <wp:inline distT="0" distB="0" distL="0" distR="0">
            <wp:extent cx="2555193" cy="1916264"/>
            <wp:effectExtent l="0" t="0" r="0" b="8255"/>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53902" cy="1915296"/>
                    </a:xfrm>
                    <a:prstGeom prst="rect">
                      <a:avLst/>
                    </a:prstGeom>
                  </pic:spPr>
                </pic:pic>
              </a:graphicData>
            </a:graphic>
          </wp:inline>
        </w:drawing>
      </w:r>
    </w:p>
    <w:p w:rsidR="00C93FCA" w:rsidRDefault="00FB3FF5" w:rsidP="00207654">
      <w:pPr>
        <w:spacing w:line="240" w:lineRule="auto"/>
        <w:ind w:left="708"/>
      </w:pPr>
      <w:r>
        <w:rPr>
          <w:noProof/>
          <w:lang w:val="es-ES" w:eastAsia="es-ES"/>
        </w:rPr>
        <w:drawing>
          <wp:inline distT="0" distB="0" distL="0" distR="0">
            <wp:extent cx="2560320" cy="1920109"/>
            <wp:effectExtent l="0" t="0" r="0" b="4445"/>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1127" cy="1920714"/>
                    </a:xfrm>
                    <a:prstGeom prst="rect">
                      <a:avLst/>
                    </a:prstGeom>
                  </pic:spPr>
                </pic:pic>
              </a:graphicData>
            </a:graphic>
          </wp:inline>
        </w:drawing>
      </w:r>
    </w:p>
    <w:sectPr w:rsidR="00C93FCA" w:rsidSect="00C955F0">
      <w:pgSz w:w="11906" w:h="16838"/>
      <w:pgMar w:top="1440"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5F0"/>
    <w:rsid w:val="00004327"/>
    <w:rsid w:val="0018168C"/>
    <w:rsid w:val="00196E9E"/>
    <w:rsid w:val="001E6378"/>
    <w:rsid w:val="00207654"/>
    <w:rsid w:val="003B5525"/>
    <w:rsid w:val="004D78F8"/>
    <w:rsid w:val="0068608D"/>
    <w:rsid w:val="006968AA"/>
    <w:rsid w:val="007C5DBE"/>
    <w:rsid w:val="00811B4F"/>
    <w:rsid w:val="00A06E9C"/>
    <w:rsid w:val="00A63B2F"/>
    <w:rsid w:val="00C769D8"/>
    <w:rsid w:val="00C93FCA"/>
    <w:rsid w:val="00C955F0"/>
    <w:rsid w:val="00C960DD"/>
    <w:rsid w:val="00E06BA0"/>
    <w:rsid w:val="00EF1D73"/>
    <w:rsid w:val="00FA39B2"/>
    <w:rsid w:val="00FB3FF5"/>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A96AE9"/>
  <w15:docId w15:val="{226C5B87-DEC6-4639-A41B-6182DC7AC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06B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6BA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Pages>
  <Words>554</Words>
  <Characters>3049</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3596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López Hernández, Valentín</cp:lastModifiedBy>
  <cp:revision>3</cp:revision>
  <dcterms:created xsi:type="dcterms:W3CDTF">2019-07-26T09:03:00Z</dcterms:created>
  <dcterms:modified xsi:type="dcterms:W3CDTF">2019-07-26T09:04:00Z</dcterms:modified>
</cp:coreProperties>
</file>